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E8B" w:rsidRDefault="009D0AC0">
      <w:pPr>
        <w:pStyle w:val="berschrift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 R E S </w:t>
      </w:r>
      <w:proofErr w:type="spellStart"/>
      <w:r>
        <w:rPr>
          <w:rFonts w:ascii="Arial" w:hAnsi="Arial" w:cs="Arial"/>
          <w:b/>
        </w:rPr>
        <w:t>S</w:t>
      </w:r>
      <w:proofErr w:type="spellEnd"/>
      <w:r>
        <w:rPr>
          <w:rFonts w:ascii="Arial" w:hAnsi="Arial" w:cs="Arial"/>
          <w:b/>
        </w:rPr>
        <w:t xml:space="preserve"> E I N F O R M A T I O N</w:t>
      </w:r>
    </w:p>
    <w:p w:rsidR="00E23E8B" w:rsidRDefault="009D0AC0">
      <w:pPr>
        <w:spacing w:line="360" w:lineRule="exact"/>
        <w:jc w:val="right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4023995</wp:posOffset>
                </wp:positionH>
                <wp:positionV relativeFrom="paragraph">
                  <wp:posOffset>-1811020</wp:posOffset>
                </wp:positionV>
                <wp:extent cx="2493645" cy="114554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1145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54F7" w:rsidRDefault="00B554F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10765" cy="838835"/>
                                  <wp:effectExtent l="0" t="0" r="0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BOM_Logo_4c.wmf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10765" cy="8388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16.85pt;margin-top:-142.6pt;width:196.35pt;height:9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p7TtgIAALo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" filled="f" stroked="f">
                <v:textbox>
                  <w:txbxContent>
                    <w:p w:rsidR="00B554F7" w:rsidRDefault="00B554F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10765" cy="838835"/>
                            <wp:effectExtent l="0" t="0" r="0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BOM_Logo_4c.wmf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10765" cy="8388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>14. März 2017</w:t>
      </w:r>
    </w:p>
    <w:p w:rsidR="00E23E8B" w:rsidRPr="00537CC9" w:rsidRDefault="00E23E8B">
      <w:pPr>
        <w:widowControl w:val="0"/>
        <w:spacing w:line="360" w:lineRule="auto"/>
        <w:rPr>
          <w:rFonts w:ascii="Arial" w:hAnsi="Arial" w:cs="Arial"/>
          <w:b/>
          <w:sz w:val="16"/>
          <w:szCs w:val="16"/>
        </w:rPr>
      </w:pPr>
    </w:p>
    <w:p w:rsidR="00E23E8B" w:rsidRDefault="009D0AC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Neues 2-in-1-System von BOMAT</w:t>
      </w:r>
    </w:p>
    <w:p w:rsidR="00E23E8B" w:rsidRDefault="0094331A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 xml:space="preserve">Auf der ISH </w:t>
      </w:r>
      <w:r w:rsidR="009D0AC0">
        <w:rPr>
          <w:rFonts w:ascii="Arial" w:hAnsi="Arial" w:cs="Arial"/>
          <w:bCs/>
          <w:sz w:val="22"/>
          <w:szCs w:val="22"/>
          <w:u w:val="single"/>
        </w:rPr>
        <w:t>2017 präsentiert der Spezialist für Abgaswärmetauscher seine neue Hochtemperatur- und Brennwerttechnik in einem Gerät</w:t>
      </w:r>
    </w:p>
    <w:p w:rsidR="00E23E8B" w:rsidRPr="00EE3163" w:rsidRDefault="00E23E8B">
      <w:pPr>
        <w:spacing w:line="360" w:lineRule="auto"/>
        <w:rPr>
          <w:rFonts w:ascii="Arial" w:hAnsi="Arial" w:cs="Arial"/>
          <w:sz w:val="8"/>
          <w:szCs w:val="8"/>
        </w:rPr>
      </w:pPr>
    </w:p>
    <w:p w:rsidR="00F16BE3" w:rsidRPr="002F3878" w:rsidRDefault="009D0AC0">
      <w:pPr>
        <w:pStyle w:val="Textkrper"/>
        <w:jc w:val="left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(Überlingen) Auch 2017 nutzt die BOMAT Heiztechnik die Fachmesse ISH in Frankfurt, um einem </w:t>
      </w:r>
      <w:r w:rsidR="00537CC9">
        <w:rPr>
          <w:rFonts w:ascii="Arial" w:hAnsi="Arial" w:cs="Arial"/>
          <w:sz w:val="22"/>
          <w:szCs w:val="22"/>
        </w:rPr>
        <w:t xml:space="preserve">internationalen </w:t>
      </w:r>
      <w:r>
        <w:rPr>
          <w:rFonts w:ascii="Arial" w:hAnsi="Arial" w:cs="Arial"/>
          <w:sz w:val="22"/>
          <w:szCs w:val="22"/>
        </w:rPr>
        <w:t xml:space="preserve">Fachpublikum Neuheiten rund um das Thema Abgaswärmerückgewinnung zu präsentieren. </w:t>
      </w:r>
      <w:r w:rsidR="00573B85">
        <w:rPr>
          <w:rFonts w:ascii="Arial" w:hAnsi="Arial" w:cs="Arial"/>
          <w:sz w:val="22"/>
          <w:szCs w:val="22"/>
        </w:rPr>
        <w:t>Im Mittelpunkt steht dabei eine im wahrsten Sinne des Wortes „heiße“ Neuentwicklung, welche Hochtemperatur- und Brennwerttechnik in einem Gerät vereint. Im konkreten Fall bedeutet dies, dass d</w:t>
      </w:r>
      <w:r w:rsidR="00F16BE3">
        <w:rPr>
          <w:rFonts w:ascii="Arial" w:hAnsi="Arial" w:cs="Arial"/>
          <w:sz w:val="22"/>
          <w:szCs w:val="22"/>
        </w:rPr>
        <w:t>ie</w:t>
      </w:r>
      <w:r w:rsidR="00573B85">
        <w:rPr>
          <w:rFonts w:ascii="Arial" w:hAnsi="Arial" w:cs="Arial"/>
          <w:sz w:val="22"/>
          <w:szCs w:val="22"/>
        </w:rPr>
        <w:t xml:space="preserve"> neue</w:t>
      </w:r>
      <w:r w:rsidR="00F16BE3">
        <w:rPr>
          <w:rFonts w:ascii="Arial" w:hAnsi="Arial" w:cs="Arial"/>
          <w:sz w:val="22"/>
          <w:szCs w:val="22"/>
        </w:rPr>
        <w:t>n</w:t>
      </w:r>
      <w:r w:rsidR="00573B85">
        <w:rPr>
          <w:rFonts w:ascii="Arial" w:hAnsi="Arial" w:cs="Arial"/>
          <w:sz w:val="22"/>
          <w:szCs w:val="22"/>
        </w:rPr>
        <w:t xml:space="preserve"> BOMAT </w:t>
      </w:r>
      <w:r w:rsidR="00F16BE3">
        <w:rPr>
          <w:rFonts w:ascii="Arial" w:hAnsi="Arial" w:cs="Arial"/>
          <w:sz w:val="22"/>
          <w:szCs w:val="22"/>
        </w:rPr>
        <w:t xml:space="preserve">Geräte aus der </w:t>
      </w:r>
      <w:proofErr w:type="spellStart"/>
      <w:r w:rsidR="00F16BE3">
        <w:rPr>
          <w:rFonts w:ascii="Arial" w:hAnsi="Arial" w:cs="Arial"/>
          <w:sz w:val="22"/>
          <w:szCs w:val="22"/>
        </w:rPr>
        <w:t>Profitherm</w:t>
      </w:r>
      <w:proofErr w:type="spellEnd"/>
      <w:r w:rsidR="00F16BE3">
        <w:rPr>
          <w:rFonts w:ascii="Arial" w:hAnsi="Arial" w:cs="Arial"/>
          <w:sz w:val="22"/>
          <w:szCs w:val="22"/>
        </w:rPr>
        <w:t xml:space="preserve">-Serie für Abgaseintrittstemperaturen bis zu 700 Grad Celsius und für Erdgas, Heizöl, Diesel sowie Bio- und </w:t>
      </w:r>
      <w:proofErr w:type="spellStart"/>
      <w:r w:rsidR="00F16BE3">
        <w:rPr>
          <w:rFonts w:ascii="Arial" w:hAnsi="Arial" w:cs="Arial"/>
          <w:sz w:val="22"/>
          <w:szCs w:val="22"/>
        </w:rPr>
        <w:t>Klärgas</w:t>
      </w:r>
      <w:proofErr w:type="spellEnd"/>
      <w:r w:rsidR="00F16BE3">
        <w:rPr>
          <w:rFonts w:ascii="Arial" w:hAnsi="Arial" w:cs="Arial"/>
          <w:sz w:val="22"/>
          <w:szCs w:val="22"/>
        </w:rPr>
        <w:t xml:space="preserve"> geeignet </w:t>
      </w:r>
      <w:r w:rsidR="00C622E3">
        <w:rPr>
          <w:rFonts w:ascii="Arial" w:hAnsi="Arial" w:cs="Arial"/>
          <w:sz w:val="22"/>
          <w:szCs w:val="22"/>
        </w:rPr>
        <w:t>sind</w:t>
      </w:r>
      <w:r w:rsidR="00F16BE3">
        <w:rPr>
          <w:rFonts w:ascii="Arial" w:hAnsi="Arial" w:cs="Arial"/>
          <w:sz w:val="22"/>
          <w:szCs w:val="22"/>
        </w:rPr>
        <w:t xml:space="preserve">. Mit einer integrierten Sprühdüsen-Reinigungsmöglichkeit sind sie besonders wartungsfreundlich. </w:t>
      </w:r>
      <w:r w:rsidR="002F3878">
        <w:rPr>
          <w:rFonts w:ascii="Arial" w:hAnsi="Arial" w:cs="Arial"/>
          <w:sz w:val="22"/>
          <w:szCs w:val="22"/>
        </w:rPr>
        <w:t xml:space="preserve">Die Produkte sind </w:t>
      </w:r>
      <w:r w:rsidR="00F16BE3" w:rsidRPr="002F3878">
        <w:rPr>
          <w:rFonts w:ascii="Arial" w:hAnsi="Arial" w:cs="Arial"/>
          <w:color w:val="000000" w:themeColor="text1"/>
          <w:sz w:val="22"/>
          <w:szCs w:val="22"/>
        </w:rPr>
        <w:t xml:space="preserve">für Erstausrüstung als auch Nachrüstung lieferbar. </w:t>
      </w:r>
    </w:p>
    <w:p w:rsidR="00F16BE3" w:rsidRPr="00EE3163" w:rsidRDefault="00F16BE3">
      <w:pPr>
        <w:pStyle w:val="Textkrper"/>
        <w:jc w:val="left"/>
        <w:rPr>
          <w:rFonts w:ascii="Arial" w:hAnsi="Arial" w:cs="Arial"/>
          <w:sz w:val="8"/>
          <w:szCs w:val="8"/>
        </w:rPr>
      </w:pPr>
    </w:p>
    <w:p w:rsidR="00E23E8B" w:rsidRDefault="00F16BE3">
      <w:pPr>
        <w:pStyle w:val="Textkrper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Wie bei allen BOMAT Abgaswärmetauschern kommen besonders kurze Amortisationszeiten hinzu, welche für hohe Wirtschaftlichkeit sorgen.</w:t>
      </w:r>
      <w:r w:rsidR="00C622E3">
        <w:rPr>
          <w:rFonts w:ascii="Arial" w:hAnsi="Arial" w:cs="Arial"/>
          <w:sz w:val="22"/>
          <w:szCs w:val="22"/>
        </w:rPr>
        <w:t xml:space="preserve"> In der Regel liegt die Amortisationszeit der Hochtemperatur- und Brennwertwärmetauscher unter 3 Jahren.</w:t>
      </w:r>
      <w:r w:rsidR="003E6780">
        <w:rPr>
          <w:rFonts w:ascii="Arial" w:hAnsi="Arial" w:cs="Arial"/>
          <w:sz w:val="22"/>
          <w:szCs w:val="22"/>
        </w:rPr>
        <w:t xml:space="preserve"> Die zurückgewonnene Wärme kann dabei beispielsweise dem Heizungsnetz zur Verfügung gestellt werden.</w:t>
      </w:r>
    </w:p>
    <w:p w:rsidR="00E23E8B" w:rsidRPr="00EE3163" w:rsidRDefault="00E23E8B">
      <w:pPr>
        <w:pStyle w:val="Textkrper"/>
        <w:jc w:val="left"/>
        <w:rPr>
          <w:rFonts w:ascii="Arial" w:hAnsi="Arial" w:cs="Arial"/>
          <w:sz w:val="8"/>
          <w:szCs w:val="8"/>
        </w:rPr>
      </w:pPr>
    </w:p>
    <w:p w:rsidR="00537CC9" w:rsidRDefault="009D0AC0">
      <w:pPr>
        <w:pStyle w:val="Textkrper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Weitere Informationen über umweltschonende Brennwerttechnik erhält man bei: BOMAT-Heiztechnik GmbH, Zum Degenhardt 49, 88662 Überlingen, Telefon 07551-8099-70, Fax 07551-8099-71, per e-mail: info@bomat.de oder im Internet unter </w:t>
      </w:r>
      <w:hyperlink r:id="rId8" w:history="1">
        <w:r w:rsidR="003E6780" w:rsidRPr="0089772E">
          <w:rPr>
            <w:rStyle w:val="Hyperlink"/>
            <w:rFonts w:ascii="Arial" w:hAnsi="Arial" w:cs="Arial"/>
            <w:sz w:val="22"/>
            <w:szCs w:val="22"/>
          </w:rPr>
          <w:t>http://www.bomat.de</w:t>
        </w:r>
      </w:hyperlink>
      <w:r>
        <w:rPr>
          <w:rFonts w:ascii="Arial" w:hAnsi="Arial" w:cs="Arial"/>
          <w:sz w:val="22"/>
          <w:szCs w:val="22"/>
        </w:rPr>
        <w:t>.</w:t>
      </w:r>
      <w:r w:rsidR="003E6780">
        <w:rPr>
          <w:rFonts w:ascii="Arial" w:hAnsi="Arial" w:cs="Arial"/>
          <w:sz w:val="22"/>
          <w:szCs w:val="22"/>
        </w:rPr>
        <w:t xml:space="preserve"> </w:t>
      </w:r>
      <w:r w:rsidR="00537CC9">
        <w:rPr>
          <w:rFonts w:ascii="Arial" w:hAnsi="Arial" w:cs="Arial"/>
          <w:sz w:val="22"/>
          <w:szCs w:val="22"/>
        </w:rPr>
        <w:t xml:space="preserve">Dort sind auch entsprechende interessante Referenzbeispiele zu finden. </w:t>
      </w:r>
    </w:p>
    <w:p w:rsidR="00E23E8B" w:rsidRDefault="003E6780">
      <w:pPr>
        <w:pStyle w:val="Textkrper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</w:t>
      </w:r>
      <w:proofErr w:type="spellStart"/>
      <w:r>
        <w:rPr>
          <w:rFonts w:ascii="Arial" w:hAnsi="Arial" w:cs="Arial"/>
          <w:sz w:val="22"/>
          <w:szCs w:val="22"/>
        </w:rPr>
        <w:t>Bomat</w:t>
      </w:r>
      <w:proofErr w:type="spellEnd"/>
      <w:r>
        <w:rPr>
          <w:rFonts w:ascii="Arial" w:hAnsi="Arial" w:cs="Arial"/>
          <w:sz w:val="22"/>
          <w:szCs w:val="22"/>
        </w:rPr>
        <w:t xml:space="preserve"> Messestand bei der ISH 2017 befindet sich in Halle 9.0, Stand E50.</w:t>
      </w:r>
    </w:p>
    <w:p w:rsidR="0079400F" w:rsidRPr="00EE3163" w:rsidRDefault="0079400F" w:rsidP="0079400F">
      <w:pPr>
        <w:pStyle w:val="Textkrper"/>
        <w:spacing w:line="276" w:lineRule="auto"/>
        <w:jc w:val="left"/>
        <w:rPr>
          <w:rFonts w:ascii="Arial" w:hAnsi="Arial" w:cs="Arial"/>
          <w:sz w:val="8"/>
          <w:szCs w:val="8"/>
        </w:rPr>
      </w:pPr>
    </w:p>
    <w:p w:rsidR="0079400F" w:rsidRPr="0079400F" w:rsidRDefault="0079400F" w:rsidP="0079400F">
      <w:pPr>
        <w:pStyle w:val="Textkrper"/>
        <w:jc w:val="left"/>
        <w:rPr>
          <w:rFonts w:ascii="Arial" w:hAnsi="Arial" w:cs="Arial"/>
          <w:b/>
          <w:sz w:val="18"/>
          <w:szCs w:val="18"/>
        </w:rPr>
      </w:pPr>
      <w:r w:rsidRPr="0079400F">
        <w:rPr>
          <w:rFonts w:ascii="Arial" w:hAnsi="Arial" w:cs="Arial"/>
          <w:b/>
          <w:sz w:val="18"/>
          <w:szCs w:val="18"/>
        </w:rPr>
        <w:t xml:space="preserve">Anlage zum Text: 3 Fotos </w:t>
      </w:r>
    </w:p>
    <w:tbl>
      <w:tblPr>
        <w:tblStyle w:val="Tabellenraster"/>
        <w:tblW w:w="9180" w:type="dxa"/>
        <w:tblLook w:val="04A0" w:firstRow="1" w:lastRow="0" w:firstColumn="1" w:lastColumn="0" w:noHBand="0" w:noVBand="1"/>
      </w:tblPr>
      <w:tblGrid>
        <w:gridCol w:w="4503"/>
        <w:gridCol w:w="4677"/>
      </w:tblGrid>
      <w:tr w:rsidR="0079400F" w:rsidRPr="005E5034" w:rsidTr="00B554F7">
        <w:tc>
          <w:tcPr>
            <w:tcW w:w="4503" w:type="dxa"/>
          </w:tcPr>
          <w:p w:rsidR="0079400F" w:rsidRPr="005E5034" w:rsidRDefault="0079400F" w:rsidP="00B554F7">
            <w:pPr>
              <w:pStyle w:val="Textkrper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E5034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BD49DCC" wp14:editId="36B67925">
                  <wp:extent cx="1637892" cy="1356986"/>
                  <wp:effectExtent l="0" t="0" r="63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M-0184_Funktio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156" b="8995"/>
                          <a:stretch/>
                        </pic:blipFill>
                        <pic:spPr bwMode="auto">
                          <a:xfrm>
                            <a:off x="0" y="0"/>
                            <a:ext cx="1649903" cy="1366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9400F" w:rsidRPr="005E5034" w:rsidRDefault="0079400F" w:rsidP="00B554F7">
            <w:pPr>
              <w:pStyle w:val="Textkrper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Der neue </w:t>
            </w:r>
            <w:r w:rsidRPr="005E5034">
              <w:rPr>
                <w:rFonts w:ascii="Arial" w:hAnsi="Arial" w:cs="Arial"/>
                <w:sz w:val="18"/>
                <w:szCs w:val="18"/>
              </w:rPr>
              <w:t xml:space="preserve">BOMAT </w:t>
            </w:r>
            <w:r w:rsidRPr="005E503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03-VG-1072-HT</w:t>
            </w:r>
          </w:p>
        </w:tc>
        <w:tc>
          <w:tcPr>
            <w:tcW w:w="4677" w:type="dxa"/>
          </w:tcPr>
          <w:p w:rsidR="0079400F" w:rsidRDefault="0079400F" w:rsidP="00B554F7">
            <w:pPr>
              <w:pStyle w:val="Textkrper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79400F" w:rsidRDefault="0079400F" w:rsidP="00B554F7">
            <w:pPr>
              <w:pStyle w:val="Textkrper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E5034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15258B6" wp14:editId="1F21F08C">
                  <wp:extent cx="1528078" cy="10160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OM-0185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559" cy="1029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9400F" w:rsidRDefault="0079400F" w:rsidP="00B554F7">
            <w:pPr>
              <w:pStyle w:val="Textkrper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79400F" w:rsidRPr="005E5034" w:rsidRDefault="0079400F" w:rsidP="00B554F7">
            <w:pPr>
              <w:pStyle w:val="Textkrper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E5034"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z w:val="18"/>
                <w:szCs w:val="18"/>
              </w:rPr>
              <w:t xml:space="preserve">lick ins Innere des neuen BOMAT </w:t>
            </w:r>
            <w:r w:rsidRPr="005E503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03-VG-1072-HT</w:t>
            </w:r>
          </w:p>
        </w:tc>
      </w:tr>
      <w:tr w:rsidR="0079400F" w:rsidRPr="005E5034" w:rsidTr="00B554F7">
        <w:tc>
          <w:tcPr>
            <w:tcW w:w="4503" w:type="dxa"/>
          </w:tcPr>
          <w:p w:rsidR="0079400F" w:rsidRDefault="0079400F" w:rsidP="00B554F7">
            <w:pPr>
              <w:pStyle w:val="Textkrper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415E7B3" wp14:editId="0766AAC1">
                  <wp:extent cx="1620033" cy="1077140"/>
                  <wp:effectExtent l="0" t="0" r="0" b="889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BOM-0186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604" cy="1096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9400F" w:rsidRPr="005E5034" w:rsidRDefault="0079400F" w:rsidP="00B554F7">
            <w:pPr>
              <w:pStyle w:val="Textkrper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Integrierte Sprühdüsen sorgen für Wartungsfreundlichkeit des neuen BOMAT </w:t>
            </w:r>
            <w:r w:rsidRPr="005E5034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03-VG-1072-HT</w:t>
            </w:r>
          </w:p>
        </w:tc>
        <w:tc>
          <w:tcPr>
            <w:tcW w:w="4677" w:type="dxa"/>
          </w:tcPr>
          <w:p w:rsidR="0079400F" w:rsidRDefault="0079400F" w:rsidP="00B554F7">
            <w:pPr>
              <w:pStyle w:val="Textkrper"/>
              <w:widowControl w:val="0"/>
              <w:spacing w:line="360" w:lineRule="auto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79400F" w:rsidRPr="005E5034" w:rsidRDefault="0079400F" w:rsidP="00B554F7">
            <w:pPr>
              <w:pStyle w:val="Textkrper"/>
              <w:widowControl w:val="0"/>
              <w:spacing w:line="36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E5034">
              <w:rPr>
                <w:rFonts w:ascii="Arial" w:hAnsi="Arial" w:cs="Arial"/>
                <w:sz w:val="18"/>
                <w:szCs w:val="18"/>
              </w:rPr>
              <w:t xml:space="preserve">Bildunterschrift alle Fotos: BOMAT-Heiztechnik GmbH </w:t>
            </w:r>
          </w:p>
          <w:p w:rsidR="0079400F" w:rsidRPr="005E5034" w:rsidRDefault="0079400F" w:rsidP="00B554F7">
            <w:pPr>
              <w:pStyle w:val="Textkrper"/>
              <w:widowControl w:val="0"/>
              <w:spacing w:line="360" w:lineRule="auto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79400F" w:rsidRDefault="0079400F" w:rsidP="00B554F7">
            <w:pPr>
              <w:pStyle w:val="Textkrper"/>
              <w:widowControl w:val="0"/>
              <w:spacing w:line="36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E5034">
              <w:rPr>
                <w:rFonts w:ascii="Arial" w:hAnsi="Arial" w:cs="Arial"/>
                <w:sz w:val="18"/>
                <w:szCs w:val="18"/>
              </w:rPr>
              <w:t>Veröffentlichung mit Quellenangabe honorarfrei – Beleg erbeten</w:t>
            </w:r>
          </w:p>
          <w:p w:rsidR="0079400F" w:rsidRPr="005E5034" w:rsidRDefault="0079400F" w:rsidP="00B554F7">
            <w:pPr>
              <w:pStyle w:val="Textkrper"/>
              <w:widowControl w:val="0"/>
              <w:spacing w:line="360" w:lineRule="auto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400F" w:rsidRPr="00EE3163" w:rsidRDefault="0079400F" w:rsidP="0079400F">
      <w:pPr>
        <w:pStyle w:val="Textkrper"/>
        <w:jc w:val="left"/>
        <w:rPr>
          <w:rFonts w:ascii="Arial" w:hAnsi="Arial" w:cs="Arial"/>
          <w:sz w:val="8"/>
          <w:szCs w:val="8"/>
        </w:rPr>
      </w:pPr>
    </w:p>
    <w:p w:rsidR="00E23E8B" w:rsidRPr="00EE3163" w:rsidRDefault="00E23E8B">
      <w:pPr>
        <w:pStyle w:val="Textkrper"/>
        <w:jc w:val="left"/>
        <w:rPr>
          <w:rFonts w:ascii="Arial" w:hAnsi="Arial" w:cs="Arial"/>
          <w:sz w:val="8"/>
          <w:szCs w:val="8"/>
        </w:rPr>
      </w:pPr>
    </w:p>
    <w:p w:rsidR="00E23E8B" w:rsidRDefault="009D0AC0">
      <w:pPr>
        <w:pStyle w:val="Textkrper"/>
        <w:spacing w:line="276" w:lineRule="auto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Über BOMAT:</w:t>
      </w:r>
    </w:p>
    <w:p w:rsidR="00E23E8B" w:rsidRDefault="009D0AC0">
      <w:pPr>
        <w:pStyle w:val="Textkrper"/>
        <w:spacing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BOMAT ist Hersteller von hochwertigen Abgas-Wärmetauschern für OEM, </w:t>
      </w:r>
      <w:r w:rsidR="002F3878">
        <w:rPr>
          <w:rFonts w:ascii="Arial" w:hAnsi="Arial" w:cs="Arial"/>
          <w:sz w:val="20"/>
        </w:rPr>
        <w:t xml:space="preserve">Industrie- und </w:t>
      </w:r>
      <w:r>
        <w:rPr>
          <w:rFonts w:ascii="Arial" w:hAnsi="Arial" w:cs="Arial"/>
          <w:sz w:val="20"/>
        </w:rPr>
        <w:t>Heizungsanlagenbau und europaweit ein angesehener Spezialist für die Entwicklung von Abgaswärmerückgewinnungsanlagen</w:t>
      </w:r>
      <w:r w:rsidR="002F387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Durch den Einsatz von BOMAT Abgaswärmetauschern kann der Energieverbrauch um bis zu 15 Prozent reduziert werden. Gerade durch die vielseitig einsetzbaren Geräte ist BOMAT zum kompetenten Zulieferer von namhaften Heizkessel- und Blockheizkraftwerk-Herstellern geworden, die von der Individualität und Einzigartigkeit der BOMAT-Produkte sowie der Flexibilität des mittelständischen Unternehmens profitieren. Damit positioniert sich BOMAT als Erstausrüster für Wärmetauscher im Markt seit über </w:t>
      </w:r>
      <w:r w:rsidR="002F3878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0 Jahren. </w:t>
      </w:r>
    </w:p>
    <w:p w:rsidR="00E23E8B" w:rsidRDefault="009D0AC0">
      <w:pPr>
        <w:pStyle w:val="Textkrper"/>
        <w:spacing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BOMAT Abgas-Wärmetauscher lassen sich auch individuell in industrielle Produktionsanlagen sowie in Blockheizkraftwerke für Bio- und </w:t>
      </w:r>
      <w:proofErr w:type="spellStart"/>
      <w:r>
        <w:rPr>
          <w:rFonts w:ascii="Arial" w:hAnsi="Arial" w:cs="Arial"/>
          <w:sz w:val="20"/>
        </w:rPr>
        <w:t>Klärgas</w:t>
      </w:r>
      <w:proofErr w:type="spellEnd"/>
      <w:r>
        <w:rPr>
          <w:rFonts w:ascii="Arial" w:hAnsi="Arial" w:cs="Arial"/>
          <w:sz w:val="20"/>
        </w:rPr>
        <w:t xml:space="preserve"> integrieren. Hier etabliert sich BOMAT zunehmend als kompetentes Unternehmen, das auch die Konzeption solcher Anlagen – gemeinsam mit den Auftraggebern – übernimmt</w:t>
      </w:r>
      <w:r w:rsidR="002F3878">
        <w:rPr>
          <w:rFonts w:ascii="Arial" w:hAnsi="Arial" w:cs="Arial"/>
          <w:sz w:val="20"/>
        </w:rPr>
        <w:t xml:space="preserve"> / unterstützt</w:t>
      </w:r>
      <w:r>
        <w:rPr>
          <w:rFonts w:ascii="Arial" w:hAnsi="Arial" w:cs="Arial"/>
          <w:sz w:val="20"/>
        </w:rPr>
        <w:t>.</w:t>
      </w:r>
    </w:p>
    <w:p w:rsidR="0079400F" w:rsidRPr="0079400F" w:rsidRDefault="0079400F">
      <w:pPr>
        <w:pStyle w:val="Textkrper"/>
        <w:spacing w:line="276" w:lineRule="auto"/>
        <w:jc w:val="left"/>
        <w:rPr>
          <w:rFonts w:ascii="Arial" w:hAnsi="Arial" w:cs="Arial"/>
          <w:sz w:val="8"/>
          <w:szCs w:val="8"/>
        </w:rPr>
      </w:pPr>
    </w:p>
    <w:p w:rsidR="00E23E8B" w:rsidRPr="005E5034" w:rsidRDefault="009D0AC0">
      <w:pPr>
        <w:pStyle w:val="Textkrper"/>
        <w:widowControl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5E5034">
        <w:rPr>
          <w:rFonts w:ascii="Arial" w:hAnsi="Arial" w:cs="Arial"/>
          <w:sz w:val="22"/>
          <w:szCs w:val="22"/>
        </w:rPr>
        <w:t>_____________________________</w:t>
      </w:r>
    </w:p>
    <w:p w:rsidR="00E23E8B" w:rsidRPr="005E5034" w:rsidRDefault="009D0AC0">
      <w:pPr>
        <w:pStyle w:val="Textkrper"/>
        <w:widowControl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5E5034">
        <w:rPr>
          <w:rFonts w:ascii="Arial" w:hAnsi="Arial" w:cs="Arial"/>
          <w:sz w:val="22"/>
          <w:szCs w:val="22"/>
        </w:rPr>
        <w:t>Ansprechpartner für die Presse:</w:t>
      </w:r>
      <w:r w:rsidRPr="005E5034">
        <w:rPr>
          <w:rFonts w:ascii="Arial" w:hAnsi="Arial" w:cs="Arial"/>
          <w:sz w:val="22"/>
          <w:szCs w:val="22"/>
        </w:rPr>
        <w:tab/>
      </w:r>
    </w:p>
    <w:p w:rsidR="00E23E8B" w:rsidRPr="005E5034" w:rsidRDefault="009D0AC0">
      <w:pPr>
        <w:pStyle w:val="Textkrper"/>
        <w:widowControl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5E5034">
        <w:rPr>
          <w:rFonts w:ascii="Arial" w:hAnsi="Arial" w:cs="Arial"/>
          <w:sz w:val="22"/>
          <w:szCs w:val="22"/>
        </w:rPr>
        <w:t>Sybille Frank, Tel. 07551-8099-130, frank@bomat.de</w:t>
      </w:r>
    </w:p>
    <w:sectPr w:rsidR="00E23E8B" w:rsidRPr="005E5034">
      <w:headerReference w:type="default" r:id="rId12"/>
      <w:headerReference w:type="first" r:id="rId13"/>
      <w:pgSz w:w="11907" w:h="16840" w:code="9"/>
      <w:pgMar w:top="2835" w:right="3856" w:bottom="1985" w:left="1304" w:header="851" w:footer="851" w:gutter="0"/>
      <w:pgNumType w:fmt="numberInDash"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533" w:rsidRDefault="00AA2533">
      <w:r>
        <w:separator/>
      </w:r>
    </w:p>
  </w:endnote>
  <w:endnote w:type="continuationSeparator" w:id="0">
    <w:p w:rsidR="00AA2533" w:rsidRDefault="00AA2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533" w:rsidRDefault="00AA2533">
      <w:r>
        <w:separator/>
      </w:r>
    </w:p>
  </w:footnote>
  <w:footnote w:type="continuationSeparator" w:id="0">
    <w:p w:rsidR="00AA2533" w:rsidRDefault="00AA2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F7" w:rsidRDefault="00B554F7">
    <w:pPr>
      <w:pStyle w:val="Kopfzeile"/>
      <w:rPr>
        <w:rFonts w:ascii="Arial" w:hAnsi="Arial" w:cs="Arial"/>
      </w:rPr>
    </w:pPr>
  </w:p>
  <w:p w:rsidR="00B554F7" w:rsidRDefault="00B554F7">
    <w:pPr>
      <w:pStyle w:val="Kopfzeile"/>
      <w:rPr>
        <w:rFonts w:ascii="Arial" w:hAnsi="Arial" w:cs="Arial"/>
      </w:rPr>
    </w:pPr>
  </w:p>
  <w:p w:rsidR="00B554F7" w:rsidRDefault="00B554F7">
    <w:pPr>
      <w:pStyle w:val="Kopfzeile"/>
      <w:rPr>
        <w:rFonts w:ascii="Arial" w:hAnsi="Arial" w:cs="Arial"/>
      </w:rPr>
    </w:pPr>
  </w:p>
  <w:p w:rsidR="00B554F7" w:rsidRDefault="00B554F7">
    <w:pPr>
      <w:pStyle w:val="Kopfzeile"/>
      <w:rPr>
        <w:rFonts w:ascii="Arial" w:hAnsi="Arial" w:cs="Arial"/>
      </w:rPr>
    </w:pPr>
  </w:p>
  <w:p w:rsidR="00B554F7" w:rsidRDefault="00B554F7">
    <w:pPr>
      <w:pStyle w:val="Kopfzeile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F7" w:rsidRDefault="00B554F7">
    <w:pPr>
      <w:pStyle w:val="Kopfzeile"/>
      <w:rPr>
        <w:rFonts w:ascii="Arial" w:hAnsi="Arial" w:cs="Arial"/>
      </w:rPr>
    </w:pPr>
  </w:p>
  <w:p w:rsidR="00B554F7" w:rsidRDefault="00B554F7">
    <w:pPr>
      <w:pStyle w:val="Kopfzeile"/>
      <w:rPr>
        <w:rFonts w:ascii="Arial" w:hAnsi="Arial" w:cs="Arial"/>
      </w:rPr>
    </w:pPr>
  </w:p>
  <w:p w:rsidR="00B554F7" w:rsidRDefault="00B554F7">
    <w:pPr>
      <w:pStyle w:val="Kopfzeile"/>
      <w:rPr>
        <w:rFonts w:ascii="Arial" w:hAnsi="Arial" w:cs="Arial"/>
      </w:rPr>
    </w:pPr>
  </w:p>
  <w:p w:rsidR="00B554F7" w:rsidRDefault="00B554F7">
    <w:pPr>
      <w:pStyle w:val="Kopfzeile"/>
      <w:rPr>
        <w:rFonts w:ascii="Arial" w:hAnsi="Arial" w:cs="Arial"/>
      </w:rPr>
    </w:pPr>
  </w:p>
  <w:p w:rsidR="00B554F7" w:rsidRDefault="00B554F7">
    <w:pPr>
      <w:pStyle w:val="Kopfzeile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62F60"/>
    <w:multiLevelType w:val="hybridMultilevel"/>
    <w:tmpl w:val="3A288754"/>
    <w:lvl w:ilvl="0" w:tplc="412233DE">
      <w:start w:val="2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07E34"/>
    <w:multiLevelType w:val="hybridMultilevel"/>
    <w:tmpl w:val="7FAEC70E"/>
    <w:lvl w:ilvl="0" w:tplc="8854894A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44BCD"/>
    <w:multiLevelType w:val="hybridMultilevel"/>
    <w:tmpl w:val="4E709212"/>
    <w:lvl w:ilvl="0" w:tplc="0407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47D0C"/>
    <w:multiLevelType w:val="hybridMultilevel"/>
    <w:tmpl w:val="9028CE6A"/>
    <w:lvl w:ilvl="0" w:tplc="DF84528E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F226DA"/>
    <w:multiLevelType w:val="hybridMultilevel"/>
    <w:tmpl w:val="5A34E59C"/>
    <w:lvl w:ilvl="0" w:tplc="0407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51AF"/>
    <w:multiLevelType w:val="hybridMultilevel"/>
    <w:tmpl w:val="E7982EB4"/>
    <w:lvl w:ilvl="0" w:tplc="F8D8037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2E1D4F"/>
    <w:multiLevelType w:val="hybridMultilevel"/>
    <w:tmpl w:val="D794E2B4"/>
    <w:lvl w:ilvl="0" w:tplc="006469E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E8B"/>
    <w:rsid w:val="002F3878"/>
    <w:rsid w:val="003E6780"/>
    <w:rsid w:val="00454AD2"/>
    <w:rsid w:val="00537CC9"/>
    <w:rsid w:val="00573B85"/>
    <w:rsid w:val="005E5034"/>
    <w:rsid w:val="0079400F"/>
    <w:rsid w:val="0094331A"/>
    <w:rsid w:val="009D0AC0"/>
    <w:rsid w:val="00A46D0C"/>
    <w:rsid w:val="00AA2533"/>
    <w:rsid w:val="00B554F7"/>
    <w:rsid w:val="00C622E3"/>
    <w:rsid w:val="00E23E8B"/>
    <w:rsid w:val="00EE3163"/>
    <w:rsid w:val="00F16BE3"/>
    <w:rsid w:val="00F91122"/>
    <w:rsid w:val="00FD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483AD6-6359-4497-8CE2-3C7000E2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outlineLvl w:val="0"/>
    </w:pPr>
    <w:rPr>
      <w:rFonts w:ascii="Agfa Rotis Sans Serif" w:hAnsi="Agfa Rotis Sans Serif"/>
      <w:color w:val="777777"/>
      <w:sz w:val="32"/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spacing w:line="336" w:lineRule="auto"/>
      <w:jc w:val="both"/>
    </w:p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E67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mat.de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A91F9E18.dotm</Template>
  <TotalTime>0</TotalTime>
  <Pages>1</Pages>
  <Words>434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4. Januar 1996</vt:lpstr>
    </vt:vector>
  </TitlesOfParts>
  <Company>Puren Schaumstoff GmbH</Company>
  <LinksUpToDate>false</LinksUpToDate>
  <CharactersWithSpaces>3167</CharactersWithSpaces>
  <SharedDoc>false</SharedDoc>
  <HLinks>
    <vt:vector size="12" baseType="variant">
      <vt:variant>
        <vt:i4>5505069</vt:i4>
      </vt:variant>
      <vt:variant>
        <vt:i4>4343</vt:i4>
      </vt:variant>
      <vt:variant>
        <vt:i4>1025</vt:i4>
      </vt:variant>
      <vt:variant>
        <vt:i4>1</vt:i4>
      </vt:variant>
      <vt:variant>
        <vt:lpwstr>L:\Bomat_Fotos\Minitherm\BHKW\Foto1.jpg</vt:lpwstr>
      </vt:variant>
      <vt:variant>
        <vt:lpwstr/>
      </vt:variant>
      <vt:variant>
        <vt:i4>2818128</vt:i4>
      </vt:variant>
      <vt:variant>
        <vt:i4>4345</vt:i4>
      </vt:variant>
      <vt:variant>
        <vt:i4>1026</vt:i4>
      </vt:variant>
      <vt:variant>
        <vt:i4>1</vt:i4>
      </vt:variant>
      <vt:variant>
        <vt:lpwstr>L:\Bomat_Fotos\Minitherm\BHKW\Grafik1.jpg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 Januar 1996</dc:title>
  <dc:creator>Frank</dc:creator>
  <cp:lastModifiedBy>Frank, Sybille</cp:lastModifiedBy>
  <cp:revision>6</cp:revision>
  <cp:lastPrinted>2017-02-14T10:26:00Z</cp:lastPrinted>
  <dcterms:created xsi:type="dcterms:W3CDTF">2017-02-14T10:15:00Z</dcterms:created>
  <dcterms:modified xsi:type="dcterms:W3CDTF">2017-02-14T15:19:00Z</dcterms:modified>
</cp:coreProperties>
</file>